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ackground w:color="FFFFFF"/>
  <w:body>
    <w:p w:rsidR="00000000" w:rsidDel="00000000" w:rsidP="00000000" w:rsidRDefault="00000000" w:rsidRPr="00000000" w14:paraId="00000001">
      <w:pPr>
        <w:pStyle w:val="Heading1"/>
        <w:keepNext w:val="0"/>
        <w:keepLines w:val="0"/>
        <w:spacing w:before="480" w:lineRule="auto"/>
        <w:rPr>
          <w:b w:val="1"/>
          <w:sz w:val="46"/>
          <w:szCs w:val="46"/>
        </w:rPr>
      </w:pPr>
      <w:bookmarkStart w:colFirst="0" w:colLast="0" w:name="_cgiz3wiodrlc" w:id="0"/>
      <w:bookmarkEnd w:id="0"/>
      <w:r w:rsidDel="00000000" w:rsidR="00000000" w:rsidRPr="00000000">
        <w:rPr>
          <w:b w:val="1"/>
          <w:sz w:val="46"/>
          <w:szCs w:val="46"/>
          <w:rtl w:val="0"/>
        </w:rPr>
        <w:t xml:space="preserve">Designer Cheat Sheet: Canva Accessibility</w:t>
      </w:r>
    </w:p>
    <w:p w:rsidR="00000000" w:rsidDel="00000000" w:rsidP="00000000" w:rsidRDefault="00000000" w:rsidRPr="00000000" w14:paraId="00000002">
      <w:pPr>
        <w:pStyle w:val="Subtitle"/>
        <w:spacing w:after="240" w:before="240" w:lineRule="auto"/>
        <w:rPr>
          <w:b w:val="1"/>
          <w:color w:val="000000"/>
          <w:sz w:val="24"/>
          <w:szCs w:val="24"/>
        </w:rPr>
      </w:pPr>
      <w:bookmarkStart w:colFirst="0" w:colLast="0" w:name="_7o4pybounls" w:id="1"/>
      <w:bookmarkEnd w:id="1"/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Tip:</w:t>
        <w:br w:type="textWrapping"/>
        <w:t xml:space="preserve">Use this cheat sheet as a reference before, during, and after your Canva design process to ensure your content is inclusive and accessible to all users.</w:t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80" w:lineRule="auto"/>
        <w:rPr>
          <w:b w:val="1"/>
          <w:sz w:val="34"/>
          <w:szCs w:val="34"/>
        </w:rPr>
      </w:pPr>
      <w:bookmarkStart w:colFirst="0" w:colLast="0" w:name="_31px31xm0pi" w:id="2"/>
      <w:bookmarkEnd w:id="2"/>
      <w:r w:rsidDel="00000000" w:rsidR="00000000" w:rsidRPr="00000000">
        <w:rPr>
          <w:b w:val="1"/>
          <w:sz w:val="34"/>
          <w:szCs w:val="34"/>
          <w:rtl w:val="0"/>
        </w:rPr>
        <w:t xml:space="preserve">Table of Contents</w:t>
      </w:r>
    </w:p>
    <w:sdt>
      <w:sdtPr>
        <w:id w:val="-141241143"/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04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1155cc"/>
              <w:sz w:val="22"/>
              <w:szCs w:val="22"/>
              <w:u w:val="singl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\t "Heading 2,2,Heading 3,3,Heading 4,4,Heading 5,5,Heading 6,6,"</w:instrText>
            <w:fldChar w:fldCharType="separate"/>
          </w: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5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1155cc"/>
              <w:sz w:val="22"/>
              <w:szCs w:val="22"/>
              <w:u w:val="single"/>
              <w:shd w:fill="auto" w:val="clear"/>
              <w:vertAlign w:val="baseline"/>
            </w:rPr>
          </w:pPr>
          <w:hyperlink w:anchor="_nak2xsspx3v2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Checklist for Accessible Canva Design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6">
          <w:pPr>
            <w:widowControl w:val="0"/>
            <w:tabs>
              <w:tab w:val="right" w:leader="none" w:pos="12000"/>
            </w:tabs>
            <w:spacing w:before="60" w:line="240" w:lineRule="auto"/>
            <w:ind w:left="72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1155cc"/>
              <w:sz w:val="22"/>
              <w:szCs w:val="22"/>
              <w:u w:val="single"/>
              <w:shd w:fill="auto" w:val="clear"/>
              <w:vertAlign w:val="baseline"/>
            </w:rPr>
          </w:pPr>
          <w:hyperlink w:anchor="_ofmrvzfvicty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Color &amp; Contrast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7">
          <w:pPr>
            <w:widowControl w:val="0"/>
            <w:tabs>
              <w:tab w:val="right" w:leader="none" w:pos="12000"/>
            </w:tabs>
            <w:spacing w:before="60" w:line="240" w:lineRule="auto"/>
            <w:ind w:left="72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1155cc"/>
              <w:sz w:val="22"/>
              <w:szCs w:val="22"/>
              <w:u w:val="single"/>
              <w:shd w:fill="auto" w:val="clear"/>
              <w:vertAlign w:val="baseline"/>
            </w:rPr>
          </w:pPr>
          <w:hyperlink w:anchor="_g3upn02ae2ro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Text &amp; Alt Text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8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1155cc"/>
              <w:sz w:val="22"/>
              <w:szCs w:val="22"/>
              <w:u w:val="single"/>
              <w:shd w:fill="auto" w:val="clear"/>
              <w:vertAlign w:val="baseline"/>
            </w:rPr>
          </w:pPr>
          <w:hyperlink w:anchor="_bcxa7y2x0m5f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Motion &amp; Animation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9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1155cc"/>
              <w:sz w:val="22"/>
              <w:szCs w:val="22"/>
              <w:u w:val="single"/>
              <w:shd w:fill="auto" w:val="clear"/>
              <w:vertAlign w:val="baseline"/>
            </w:rPr>
          </w:pPr>
          <w:hyperlink w:anchor="_ufn4dznpcn0a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Captions &amp; Audio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A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1155cc"/>
              <w:sz w:val="22"/>
              <w:szCs w:val="22"/>
              <w:u w:val="single"/>
              <w:shd w:fill="auto" w:val="clear"/>
              <w:vertAlign w:val="baseline"/>
            </w:rPr>
          </w:pPr>
          <w:hyperlink w:anchor="_ypsl5rf2a8vc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PDF Accessibility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B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1155cc"/>
              <w:sz w:val="22"/>
              <w:szCs w:val="22"/>
              <w:u w:val="single"/>
              <w:shd w:fill="auto" w:val="clear"/>
              <w:vertAlign w:val="baseline"/>
            </w:rPr>
          </w:pPr>
          <w:hyperlink w:anchor="_dr4uldws6h2e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General Design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C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1155cc"/>
              <w:sz w:val="22"/>
              <w:szCs w:val="22"/>
              <w:u w:val="single"/>
              <w:shd w:fill="auto" w:val="clear"/>
              <w:vertAlign w:val="baseline"/>
            </w:rPr>
          </w:pPr>
          <w:hyperlink w:anchor="_o1ifzul86es3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AI Tools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0D">
          <w:pPr>
            <w:widowControl w:val="0"/>
            <w:tabs>
              <w:tab w:val="right" w:leader="none" w:pos="12000"/>
            </w:tabs>
            <w:spacing w:before="60" w:line="240" w:lineRule="auto"/>
            <w:ind w:left="360" w:firstLine="0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1155cc"/>
              <w:sz w:val="22"/>
              <w:szCs w:val="22"/>
              <w:u w:val="single"/>
              <w:shd w:fill="auto" w:val="clear"/>
              <w:vertAlign w:val="baseline"/>
            </w:rPr>
          </w:pPr>
          <w:hyperlink w:anchor="_mgvlgfvg929r"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1155cc"/>
                <w:sz w:val="24"/>
                <w:szCs w:val="24"/>
                <w:u w:val="single"/>
                <w:shd w:fill="auto" w:val="clear"/>
                <w:vertAlign w:val="baseline"/>
                <w:rtl w:val="0"/>
              </w:rPr>
              <w:t xml:space="preserve">Glossary of Key Accessibility Terms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0E">
      <w:pPr>
        <w:spacing w:after="240" w:before="240" w:lineRule="auto"/>
        <w:rPr/>
        <w:sectPr>
          <w:footerReference r:id="rId6" w:type="default"/>
          <w:footerReference r:id="rId7" w:type="first"/>
          <w:pgSz w:h="15840" w:w="12240" w:orient="portrait"/>
          <w:pgMar w:bottom="1440" w:top="1440" w:left="1440" w:right="1440" w:header="720" w:footer="720"/>
          <w:pgNumType w:start="0"/>
          <w:titlePg w:val="1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80" w:lineRule="auto"/>
        <w:rPr>
          <w:b w:val="1"/>
          <w:sz w:val="36"/>
          <w:szCs w:val="36"/>
        </w:rPr>
      </w:pPr>
      <w:bookmarkStart w:colFirst="0" w:colLast="0" w:name="_nak2xsspx3v2" w:id="3"/>
      <w:bookmarkEnd w:id="3"/>
      <w:r w:rsidDel="00000000" w:rsidR="00000000" w:rsidRPr="00000000">
        <w:rPr>
          <w:b w:val="1"/>
          <w:sz w:val="36"/>
          <w:szCs w:val="36"/>
          <w:rtl w:val="0"/>
        </w:rPr>
        <w:t xml:space="preserve">Checklist for Accessible Canva Design</w:t>
      </w:r>
    </w:p>
    <w:p w:rsidR="00000000" w:rsidDel="00000000" w:rsidP="00000000" w:rsidRDefault="00000000" w:rsidRPr="00000000" w14:paraId="00000010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360" w:lineRule="auto"/>
        <w:rPr>
          <w:b w:val="1"/>
          <w:color w:val="000000"/>
        </w:rPr>
      </w:pPr>
      <w:bookmarkStart w:colFirst="0" w:colLast="0" w:name="_ofmrvzfvicty" w:id="4"/>
      <w:bookmarkEnd w:id="4"/>
      <w:r w:rsidDel="00000000" w:rsidR="00000000" w:rsidRPr="00000000">
        <w:rPr>
          <w:b w:val="1"/>
          <w:color w:val="000000"/>
          <w:rtl w:val="0"/>
        </w:rPr>
        <w:t xml:space="preserve">Color &amp; Contrast</w:t>
      </w:r>
    </w:p>
    <w:p w:rsidR="00000000" w:rsidDel="00000000" w:rsidP="00000000" w:rsidRDefault="00000000" w:rsidRPr="00000000" w14:paraId="00000011">
      <w:pPr>
        <w:numPr>
          <w:ilvl w:val="0"/>
          <w:numId w:val="1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Check color contrast:</w:t>
      </w:r>
      <w:r w:rsidDel="00000000" w:rsidR="00000000" w:rsidRPr="00000000">
        <w:rPr>
          <w:sz w:val="24"/>
          <w:szCs w:val="24"/>
          <w:rtl w:val="0"/>
        </w:rPr>
        <w:t xml:space="preserve"> Ensure at least a 4.5:1 contrast ratio between text and background.</w:t>
      </w:r>
    </w:p>
    <w:p w:rsidR="00000000" w:rsidDel="00000000" w:rsidP="00000000" w:rsidRDefault="00000000" w:rsidRPr="00000000" w14:paraId="00000012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Avoid problematic color combos:</w:t>
      </w:r>
      <w:r w:rsidDel="00000000" w:rsidR="00000000" w:rsidRPr="00000000">
        <w:rPr>
          <w:sz w:val="24"/>
          <w:szCs w:val="24"/>
          <w:rtl w:val="0"/>
        </w:rPr>
        <w:t xml:space="preserve"> Do not use color alone to convey information.</w:t>
      </w:r>
    </w:p>
    <w:p w:rsidR="00000000" w:rsidDel="00000000" w:rsidP="00000000" w:rsidRDefault="00000000" w:rsidRPr="00000000" w14:paraId="00000013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360" w:lineRule="auto"/>
        <w:rPr>
          <w:b w:val="1"/>
          <w:color w:val="000000"/>
        </w:rPr>
      </w:pPr>
      <w:bookmarkStart w:colFirst="0" w:colLast="0" w:name="_g3upn02ae2ro" w:id="5"/>
      <w:bookmarkEnd w:id="5"/>
      <w:r w:rsidDel="00000000" w:rsidR="00000000" w:rsidRPr="00000000">
        <w:rPr>
          <w:b w:val="1"/>
          <w:color w:val="000000"/>
          <w:rtl w:val="0"/>
        </w:rPr>
        <w:t xml:space="preserve">Text &amp; Alt Text</w:t>
      </w:r>
    </w:p>
    <w:p w:rsidR="00000000" w:rsidDel="00000000" w:rsidP="00000000" w:rsidRDefault="00000000" w:rsidRPr="00000000" w14:paraId="00000014">
      <w:pPr>
        <w:numPr>
          <w:ilvl w:val="0"/>
          <w:numId w:val="4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 alt text to images:</w:t>
      </w:r>
      <w:r w:rsidDel="00000000" w:rsidR="00000000" w:rsidRPr="00000000">
        <w:rPr>
          <w:sz w:val="24"/>
          <w:szCs w:val="24"/>
          <w:rtl w:val="0"/>
        </w:rPr>
        <w:t xml:space="preserve"> Describe meaningful images clearly for screen readers.</w:t>
      </w:r>
    </w:p>
    <w:p w:rsidR="00000000" w:rsidDel="00000000" w:rsidP="00000000" w:rsidRDefault="00000000" w:rsidRPr="00000000" w14:paraId="00000015">
      <w:pPr>
        <w:numPr>
          <w:ilvl w:val="0"/>
          <w:numId w:val="4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Mark decorative items:</w:t>
      </w:r>
      <w:r w:rsidDel="00000000" w:rsidR="00000000" w:rsidRPr="00000000">
        <w:rPr>
          <w:sz w:val="24"/>
          <w:szCs w:val="24"/>
          <w:rtl w:val="0"/>
        </w:rPr>
        <w:t xml:space="preserve"> Indicate which items are decorative so screen readers skip them.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Include alt text for motion graphics:</w:t>
      </w:r>
      <w:r w:rsidDel="00000000" w:rsidR="00000000" w:rsidRPr="00000000">
        <w:rPr>
          <w:sz w:val="24"/>
          <w:szCs w:val="24"/>
          <w:rtl w:val="0"/>
        </w:rPr>
        <w:t xml:space="preserve"> Add descriptions in the body of your post.</w:t>
      </w:r>
    </w:p>
    <w:p w:rsidR="00000000" w:rsidDel="00000000" w:rsidP="00000000" w:rsidRDefault="00000000" w:rsidRPr="00000000" w14:paraId="00000017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80" w:lineRule="auto"/>
        <w:rPr>
          <w:b w:val="1"/>
          <w:sz w:val="28"/>
          <w:szCs w:val="28"/>
        </w:rPr>
      </w:pPr>
      <w:bookmarkStart w:colFirst="0" w:colLast="0" w:name="_bcxa7y2x0m5f" w:id="6"/>
      <w:bookmarkEnd w:id="6"/>
      <w:r w:rsidDel="00000000" w:rsidR="00000000" w:rsidRPr="00000000">
        <w:rPr>
          <w:b w:val="1"/>
          <w:sz w:val="28"/>
          <w:szCs w:val="28"/>
          <w:rtl w:val="0"/>
        </w:rPr>
        <w:t xml:space="preserve">Motion &amp; Animation</w:t>
      </w:r>
    </w:p>
    <w:p w:rsidR="00000000" w:rsidDel="00000000" w:rsidP="00000000" w:rsidRDefault="00000000" w:rsidRPr="00000000" w14:paraId="00000018">
      <w:pPr>
        <w:numPr>
          <w:ilvl w:val="0"/>
          <w:numId w:val="5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Avoid excessive animation:</w:t>
      </w:r>
      <w:r w:rsidDel="00000000" w:rsidR="00000000" w:rsidRPr="00000000">
        <w:rPr>
          <w:sz w:val="24"/>
          <w:szCs w:val="24"/>
          <w:rtl w:val="0"/>
        </w:rPr>
        <w:t xml:space="preserve"> No flashing, shaking, or pulsating above 3 flashes per second.</w:t>
      </w:r>
    </w:p>
    <w:p w:rsidR="00000000" w:rsidDel="00000000" w:rsidP="00000000" w:rsidRDefault="00000000" w:rsidRPr="00000000" w14:paraId="00000019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Use ‘Reduce Motion’ mode:</w:t>
      </w:r>
      <w:r w:rsidDel="00000000" w:rsidR="00000000" w:rsidRPr="00000000">
        <w:rPr>
          <w:sz w:val="24"/>
          <w:szCs w:val="24"/>
          <w:rtl w:val="0"/>
        </w:rPr>
        <w:t xml:space="preserve"> Enable this in Canva project settings.</w:t>
      </w:r>
    </w:p>
    <w:p w:rsidR="00000000" w:rsidDel="00000000" w:rsidP="00000000" w:rsidRDefault="00000000" w:rsidRPr="00000000" w14:paraId="0000001A">
      <w:pPr>
        <w:numPr>
          <w:ilvl w:val="0"/>
          <w:numId w:val="5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Filter templates by ‘Reduced Motion’:</w:t>
      </w:r>
      <w:r w:rsidDel="00000000" w:rsidR="00000000" w:rsidRPr="00000000">
        <w:rPr>
          <w:sz w:val="24"/>
          <w:szCs w:val="24"/>
          <w:rtl w:val="0"/>
        </w:rPr>
        <w:t xml:space="preserve"> Or create custom accessible versions.</w:t>
      </w:r>
    </w:p>
    <w:p w:rsidR="00000000" w:rsidDel="00000000" w:rsidP="00000000" w:rsidRDefault="00000000" w:rsidRPr="00000000" w14:paraId="0000001B">
      <w:pPr>
        <w:numPr>
          <w:ilvl w:val="0"/>
          <w:numId w:val="5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Test for vestibular/seizure risks:</w:t>
      </w:r>
      <w:r w:rsidDel="00000000" w:rsidR="00000000" w:rsidRPr="00000000">
        <w:rPr>
          <w:sz w:val="24"/>
          <w:szCs w:val="24"/>
          <w:rtl w:val="0"/>
        </w:rPr>
        <w:t xml:space="preserve"> Use tools like PEAT if you are a developer.</w:t>
      </w:r>
    </w:p>
    <w:p w:rsidR="00000000" w:rsidDel="00000000" w:rsidP="00000000" w:rsidRDefault="00000000" w:rsidRPr="00000000" w14:paraId="0000001C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80" w:lineRule="auto"/>
        <w:rPr>
          <w:b w:val="1"/>
          <w:sz w:val="28"/>
          <w:szCs w:val="28"/>
        </w:rPr>
      </w:pPr>
      <w:bookmarkStart w:colFirst="0" w:colLast="0" w:name="_ufn4dznpcn0a" w:id="7"/>
      <w:bookmarkEnd w:id="7"/>
      <w:r w:rsidDel="00000000" w:rsidR="00000000" w:rsidRPr="00000000">
        <w:rPr>
          <w:b w:val="1"/>
          <w:sz w:val="28"/>
          <w:szCs w:val="28"/>
          <w:rtl w:val="0"/>
        </w:rPr>
        <w:t xml:space="preserve">Captions &amp; Audio</w:t>
      </w:r>
    </w:p>
    <w:p w:rsidR="00000000" w:rsidDel="00000000" w:rsidP="00000000" w:rsidRDefault="00000000" w:rsidRPr="00000000" w14:paraId="0000001D">
      <w:pPr>
        <w:numPr>
          <w:ilvl w:val="0"/>
          <w:numId w:val="6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Enable auto-generated captions:</w:t>
      </w:r>
      <w:r w:rsidDel="00000000" w:rsidR="00000000" w:rsidRPr="00000000">
        <w:rPr>
          <w:sz w:val="24"/>
          <w:szCs w:val="24"/>
          <w:rtl w:val="0"/>
        </w:rPr>
        <w:t xml:space="preserve"> For videos and presentations with audio.</w:t>
      </w:r>
    </w:p>
    <w:p w:rsidR="00000000" w:rsidDel="00000000" w:rsidP="00000000" w:rsidRDefault="00000000" w:rsidRPr="00000000" w14:paraId="0000001E">
      <w:pPr>
        <w:numPr>
          <w:ilvl w:val="0"/>
          <w:numId w:val="6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Edit captions for accuracy:</w:t>
      </w:r>
      <w:r w:rsidDel="00000000" w:rsidR="00000000" w:rsidRPr="00000000">
        <w:rPr>
          <w:sz w:val="24"/>
          <w:szCs w:val="24"/>
          <w:rtl w:val="0"/>
        </w:rPr>
        <w:t xml:space="preserve"> Do not rely solely on auto-generated captions.</w:t>
      </w:r>
    </w:p>
    <w:p w:rsidR="00000000" w:rsidDel="00000000" w:rsidP="00000000" w:rsidRDefault="00000000" w:rsidRPr="00000000" w14:paraId="0000001F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80" w:lineRule="auto"/>
        <w:rPr>
          <w:b w:val="1"/>
          <w:sz w:val="28"/>
          <w:szCs w:val="28"/>
        </w:rPr>
      </w:pPr>
      <w:bookmarkStart w:colFirst="0" w:colLast="0" w:name="_ypsl5rf2a8vc" w:id="8"/>
      <w:bookmarkEnd w:id="8"/>
      <w:r w:rsidDel="00000000" w:rsidR="00000000" w:rsidRPr="00000000">
        <w:rPr>
          <w:b w:val="1"/>
          <w:sz w:val="28"/>
          <w:szCs w:val="28"/>
          <w:rtl w:val="0"/>
        </w:rPr>
        <w:t xml:space="preserve">PDF Accessibility</w:t>
      </w:r>
    </w:p>
    <w:p w:rsidR="00000000" w:rsidDel="00000000" w:rsidP="00000000" w:rsidRDefault="00000000" w:rsidRPr="00000000" w14:paraId="00000020">
      <w:pPr>
        <w:numPr>
          <w:ilvl w:val="0"/>
          <w:numId w:val="3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Ensure semantic hierarchy:</w:t>
      </w:r>
      <w:r w:rsidDel="00000000" w:rsidR="00000000" w:rsidRPr="00000000">
        <w:rPr>
          <w:sz w:val="24"/>
          <w:szCs w:val="24"/>
          <w:rtl w:val="0"/>
        </w:rPr>
        <w:t xml:space="preserve"> Use proper heading structure (H1, H2, etc.).</w:t>
      </w:r>
    </w:p>
    <w:p w:rsidR="00000000" w:rsidDel="00000000" w:rsidP="00000000" w:rsidRDefault="00000000" w:rsidRPr="00000000" w14:paraId="00000021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 alt text to images in PDFs:</w:t>
      </w:r>
      <w:r w:rsidDel="00000000" w:rsidR="00000000" w:rsidRPr="00000000">
        <w:rPr>
          <w:sz w:val="24"/>
          <w:szCs w:val="24"/>
          <w:rtl w:val="0"/>
        </w:rPr>
        <w:t xml:space="preserve"> Describe all meaningful images.</w:t>
      </w:r>
    </w:p>
    <w:p w:rsidR="00000000" w:rsidDel="00000000" w:rsidP="00000000" w:rsidRDefault="00000000" w:rsidRPr="00000000" w14:paraId="00000022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Mark decorative items in PDFs:</w:t>
      </w:r>
      <w:r w:rsidDel="00000000" w:rsidR="00000000" w:rsidRPr="00000000">
        <w:rPr>
          <w:sz w:val="24"/>
          <w:szCs w:val="24"/>
          <w:rtl w:val="0"/>
        </w:rPr>
        <w:t xml:space="preserve"> So assistive tech skips them.</w:t>
      </w:r>
    </w:p>
    <w:p w:rsidR="00000000" w:rsidDel="00000000" w:rsidP="00000000" w:rsidRDefault="00000000" w:rsidRPr="00000000" w14:paraId="00000023">
      <w:pPr>
        <w:numPr>
          <w:ilvl w:val="0"/>
          <w:numId w:val="3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Use external tools for PDF tags:</w:t>
      </w:r>
      <w:r w:rsidDel="00000000" w:rsidR="00000000" w:rsidRPr="00000000">
        <w:rPr>
          <w:sz w:val="24"/>
          <w:szCs w:val="24"/>
          <w:rtl w:val="0"/>
        </w:rPr>
        <w:t xml:space="preserve"> E.g., Adobe Express to add/check tags.</w:t>
      </w:r>
    </w:p>
    <w:p w:rsidR="00000000" w:rsidDel="00000000" w:rsidP="00000000" w:rsidRDefault="00000000" w:rsidRPr="00000000" w14:paraId="00000024">
      <w:pPr>
        <w:numPr>
          <w:ilvl w:val="0"/>
          <w:numId w:val="3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Check hyperlinks:</w:t>
      </w:r>
      <w:r w:rsidDel="00000000" w:rsidR="00000000" w:rsidRPr="00000000">
        <w:rPr>
          <w:sz w:val="24"/>
          <w:szCs w:val="24"/>
          <w:rtl w:val="0"/>
        </w:rPr>
        <w:t xml:space="preserve"> Note platform limitations (e.g., LinkedIn carousels do not support hyperlinks in PDFs).</w:t>
        <w:br w:type="textWrapping"/>
      </w:r>
    </w:p>
    <w:p w:rsidR="00000000" w:rsidDel="00000000" w:rsidP="00000000" w:rsidRDefault="00000000" w:rsidRPr="00000000" w14:paraId="00000025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80" w:lineRule="auto"/>
        <w:rPr>
          <w:b w:val="1"/>
          <w:sz w:val="28"/>
          <w:szCs w:val="28"/>
        </w:rPr>
      </w:pPr>
      <w:bookmarkStart w:colFirst="0" w:colLast="0" w:name="_dr4uldws6h2e" w:id="9"/>
      <w:bookmarkEnd w:id="9"/>
      <w:r w:rsidDel="00000000" w:rsidR="00000000" w:rsidRPr="00000000">
        <w:rPr>
          <w:b w:val="1"/>
          <w:sz w:val="28"/>
          <w:szCs w:val="28"/>
          <w:rtl w:val="0"/>
        </w:rPr>
        <w:t xml:space="preserve">General Design</w:t>
      </w:r>
    </w:p>
    <w:p w:rsidR="00000000" w:rsidDel="00000000" w:rsidP="00000000" w:rsidRDefault="00000000" w:rsidRPr="00000000" w14:paraId="00000026">
      <w:pPr>
        <w:numPr>
          <w:ilvl w:val="0"/>
          <w:numId w:val="7"/>
        </w:numPr>
        <w:spacing w:after="0" w:afterAutospacing="0" w:before="24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Avoid cluttered layouts:</w:t>
      </w:r>
      <w:r w:rsidDel="00000000" w:rsidR="00000000" w:rsidRPr="00000000">
        <w:rPr>
          <w:sz w:val="24"/>
          <w:szCs w:val="24"/>
          <w:rtl w:val="0"/>
        </w:rPr>
        <w:t xml:space="preserve"> Ensure text is legible and layout is clear.</w:t>
      </w:r>
    </w:p>
    <w:p w:rsidR="00000000" w:rsidDel="00000000" w:rsidP="00000000" w:rsidRDefault="00000000" w:rsidRPr="00000000" w14:paraId="00000027">
      <w:pPr>
        <w:numPr>
          <w:ilvl w:val="0"/>
          <w:numId w:val="7"/>
        </w:numPr>
        <w:spacing w:after="0" w:afterAutospacing="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Use ‘Focus Mode’ in Canva:</w:t>
      </w:r>
      <w:r w:rsidDel="00000000" w:rsidR="00000000" w:rsidRPr="00000000">
        <w:rPr>
          <w:sz w:val="24"/>
          <w:szCs w:val="24"/>
          <w:rtl w:val="0"/>
        </w:rPr>
        <w:t xml:space="preserve"> Hide decorative animations during editing.</w:t>
      </w:r>
    </w:p>
    <w:p w:rsidR="00000000" w:rsidDel="00000000" w:rsidP="00000000" w:rsidRDefault="00000000" w:rsidRPr="00000000" w14:paraId="00000028">
      <w:pPr>
        <w:numPr>
          <w:ilvl w:val="0"/>
          <w:numId w:val="7"/>
        </w:numPr>
        <w:spacing w:after="240" w:before="0" w:beforeAutospacing="0" w:lineRule="auto"/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Test with accessibility tools:</w:t>
      </w:r>
      <w:r w:rsidDel="00000000" w:rsidR="00000000" w:rsidRPr="00000000">
        <w:rPr>
          <w:sz w:val="24"/>
          <w:szCs w:val="24"/>
          <w:rtl w:val="0"/>
        </w:rPr>
        <w:t xml:space="preserve"> Use Canva and Adobe Express accessibility checkers.</w:t>
      </w:r>
    </w:p>
    <w:p w:rsidR="00000000" w:rsidDel="00000000" w:rsidP="00000000" w:rsidRDefault="00000000" w:rsidRPr="00000000" w14:paraId="00000029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80" w:lineRule="auto"/>
        <w:rPr>
          <w:b w:val="1"/>
          <w:sz w:val="28"/>
          <w:szCs w:val="28"/>
        </w:rPr>
      </w:pPr>
      <w:bookmarkStart w:colFirst="0" w:colLast="0" w:name="_o1ifzul86es3" w:id="10"/>
      <w:bookmarkEnd w:id="10"/>
      <w:r w:rsidDel="00000000" w:rsidR="00000000" w:rsidRPr="00000000">
        <w:rPr>
          <w:b w:val="1"/>
          <w:sz w:val="28"/>
          <w:szCs w:val="28"/>
          <w:rtl w:val="0"/>
        </w:rPr>
        <w:t xml:space="preserve">AI Tools</w:t>
      </w:r>
    </w:p>
    <w:p w:rsidR="00000000" w:rsidDel="00000000" w:rsidP="00000000" w:rsidRDefault="00000000" w:rsidRPr="00000000" w14:paraId="0000002A">
      <w:pPr>
        <w:numPr>
          <w:ilvl w:val="0"/>
          <w:numId w:val="8"/>
        </w:numPr>
        <w:spacing w:after="240" w:before="240" w:lineRule="auto"/>
        <w:ind w:left="720" w:hanging="360"/>
      </w:pPr>
      <w:r w:rsidDel="00000000" w:rsidR="00000000" w:rsidRPr="00000000">
        <w:rPr>
          <w:b w:val="1"/>
          <w:sz w:val="24"/>
          <w:szCs w:val="24"/>
          <w:rtl w:val="0"/>
        </w:rPr>
        <w:t xml:space="preserve">Review AI-generated alt text:</w:t>
      </w:r>
      <w:r w:rsidDel="00000000" w:rsidR="00000000" w:rsidRPr="00000000">
        <w:rPr>
          <w:sz w:val="24"/>
          <w:szCs w:val="24"/>
          <w:rtl w:val="0"/>
        </w:rPr>
        <w:t xml:space="preserve"> Never rely solely on AI; always review and edit.</w:t>
      </w:r>
      <w:r w:rsidDel="00000000" w:rsidR="00000000" w:rsidRPr="00000000">
        <w:rPr>
          <w:rtl w:val="0"/>
        </w:rPr>
        <w:br w:type="textWrapping"/>
      </w:r>
    </w:p>
    <w:p w:rsidR="00000000" w:rsidDel="00000000" w:rsidP="00000000" w:rsidRDefault="00000000" w:rsidRPr="00000000" w14:paraId="0000002B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80" w:lineRule="auto"/>
        <w:rPr>
          <w:b w:val="1"/>
          <w:sz w:val="34"/>
          <w:szCs w:val="34"/>
        </w:rPr>
      </w:pPr>
      <w:bookmarkStart w:colFirst="0" w:colLast="0" w:name="_mgvlgfvg929r" w:id="11"/>
      <w:bookmarkEnd w:id="11"/>
      <w:r w:rsidDel="00000000" w:rsidR="00000000" w:rsidRPr="00000000">
        <w:rPr>
          <w:b w:val="1"/>
          <w:sz w:val="34"/>
          <w:szCs w:val="34"/>
          <w:rtl w:val="0"/>
        </w:rPr>
        <w:t xml:space="preserve">Glossary of Key Accessibility Terms</w:t>
      </w:r>
    </w:p>
    <w:p w:rsidR="00000000" w:rsidDel="00000000" w:rsidP="00000000" w:rsidRDefault="00000000" w:rsidRPr="00000000" w14:paraId="0000002C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Color Contrast:</w:t>
      </w:r>
      <w:r w:rsidDel="00000000" w:rsidR="00000000" w:rsidRPr="00000000">
        <w:rPr>
          <w:sz w:val="24"/>
          <w:szCs w:val="24"/>
          <w:rtl w:val="0"/>
        </w:rPr>
        <w:t xml:space="preserve"> The difference in brightness and color between foreground and background elements to ensure readability.</w:t>
      </w:r>
    </w:p>
    <w:p w:rsidR="00000000" w:rsidDel="00000000" w:rsidP="00000000" w:rsidRDefault="00000000" w:rsidRPr="00000000" w14:paraId="0000002D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Alt Text:</w:t>
      </w:r>
      <w:r w:rsidDel="00000000" w:rsidR="00000000" w:rsidRPr="00000000">
        <w:rPr>
          <w:sz w:val="24"/>
          <w:szCs w:val="24"/>
          <w:rtl w:val="0"/>
        </w:rPr>
        <w:t xml:space="preserve">Text description for images so screen readers can describe the content.</w:t>
      </w:r>
    </w:p>
    <w:p w:rsidR="00000000" w:rsidDel="00000000" w:rsidP="00000000" w:rsidRDefault="00000000" w:rsidRPr="00000000" w14:paraId="0000002E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Reduce Motion:</w:t>
      </w:r>
      <w:r w:rsidDel="00000000" w:rsidR="00000000" w:rsidRPr="00000000">
        <w:rPr>
          <w:sz w:val="24"/>
          <w:szCs w:val="24"/>
          <w:rtl w:val="0"/>
        </w:rPr>
        <w:t xml:space="preserve"> A design approach or setting that limits or removes animations to prevent discomfort or medical issues.</w:t>
      </w:r>
    </w:p>
    <w:p w:rsidR="00000000" w:rsidDel="00000000" w:rsidP="00000000" w:rsidRDefault="00000000" w:rsidRPr="00000000" w14:paraId="0000002F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Auto-Generated Captions:</w:t>
      </w:r>
      <w:r w:rsidDel="00000000" w:rsidR="00000000" w:rsidRPr="00000000">
        <w:rPr>
          <w:sz w:val="24"/>
          <w:szCs w:val="24"/>
          <w:rtl w:val="0"/>
        </w:rPr>
        <w:t xml:space="preserve"> Subtitles automatically created for videos or presentations; must be reviewed for accuracy.</w:t>
      </w:r>
    </w:p>
    <w:p w:rsidR="00000000" w:rsidDel="00000000" w:rsidP="00000000" w:rsidRDefault="00000000" w:rsidRPr="00000000" w14:paraId="00000030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PDF Accessibility: </w:t>
      </w:r>
      <w:r w:rsidDel="00000000" w:rsidR="00000000" w:rsidRPr="00000000">
        <w:rPr>
          <w:sz w:val="24"/>
          <w:szCs w:val="24"/>
          <w:rtl w:val="0"/>
        </w:rPr>
        <w:t xml:space="preserve">Ensuring exported PDFs are usable by assistive technologies, with proper headings, tags, and alt text.</w:t>
      </w:r>
    </w:p>
    <w:p w:rsidR="00000000" w:rsidDel="00000000" w:rsidP="00000000" w:rsidRDefault="00000000" w:rsidRPr="00000000" w14:paraId="00000031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Semantic Hierarchy: </w:t>
      </w:r>
      <w:r w:rsidDel="00000000" w:rsidR="00000000" w:rsidRPr="00000000">
        <w:rPr>
          <w:sz w:val="24"/>
          <w:szCs w:val="24"/>
          <w:rtl w:val="0"/>
        </w:rPr>
        <w:t xml:space="preserve">Logical structure of content using headings (H1, H2, H3, etc.) for navigation by assistive tech.</w:t>
      </w:r>
    </w:p>
    <w:p w:rsidR="00000000" w:rsidDel="00000000" w:rsidP="00000000" w:rsidRDefault="00000000" w:rsidRPr="00000000" w14:paraId="00000032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Decorative Items</w:t>
      </w:r>
      <w:r w:rsidDel="00000000" w:rsidR="00000000" w:rsidRPr="00000000">
        <w:rPr>
          <w:sz w:val="24"/>
          <w:szCs w:val="24"/>
          <w:rtl w:val="0"/>
        </w:rPr>
        <w:t xml:space="preserve">: Visual elements that do not convey important information and should be skipped by screen readers.</w:t>
      </w:r>
    </w:p>
    <w:p w:rsidR="00000000" w:rsidDel="00000000" w:rsidP="00000000" w:rsidRDefault="00000000" w:rsidRPr="00000000" w14:paraId="00000033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 Alt Text Generation: </w:t>
      </w:r>
      <w:r w:rsidDel="00000000" w:rsidR="00000000" w:rsidRPr="00000000">
        <w:rPr>
          <w:sz w:val="24"/>
          <w:szCs w:val="24"/>
          <w:rtl w:val="0"/>
        </w:rPr>
        <w:t xml:space="preserve">Using AI to create image descriptions; useful as a draft, but requires human review.</w:t>
      </w:r>
    </w:p>
    <w:p w:rsidR="00000000" w:rsidDel="00000000" w:rsidP="00000000" w:rsidRDefault="00000000" w:rsidRPr="00000000" w14:paraId="00000034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Vestibular Risks:</w:t>
      </w:r>
      <w:r w:rsidDel="00000000" w:rsidR="00000000" w:rsidRPr="00000000">
        <w:rPr>
          <w:sz w:val="24"/>
          <w:szCs w:val="24"/>
          <w:rtl w:val="0"/>
        </w:rPr>
        <w:t xml:space="preserve"> Health risks (e.g., vertigo, migraines) triggered by certain animations or motion graphics.</w:t>
      </w:r>
    </w:p>
    <w:p w:rsidR="00000000" w:rsidDel="00000000" w:rsidP="00000000" w:rsidRDefault="00000000" w:rsidRPr="00000000" w14:paraId="00000035">
      <w:pPr>
        <w:numPr>
          <w:ilvl w:val="0"/>
          <w:numId w:val="2"/>
        </w:numPr>
        <w:ind w:left="720" w:hanging="36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PEAT (Photosensitive Epilepsy Analysis Tool): </w:t>
      </w:r>
      <w:r w:rsidDel="00000000" w:rsidR="00000000" w:rsidRPr="00000000">
        <w:rPr>
          <w:sz w:val="24"/>
          <w:szCs w:val="24"/>
          <w:rtl w:val="0"/>
        </w:rPr>
        <w:t xml:space="preserve">A tool used to test digital content for seizure risks caused by flashing or high-contrast patterns.</w:t>
      </w:r>
    </w:p>
    <w:p w:rsidR="00000000" w:rsidDel="00000000" w:rsidP="00000000" w:rsidRDefault="00000000" w:rsidRPr="00000000" w14:paraId="00000036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sectPr>
      <w:type w:val="nextPage"/>
      <w:pgSz w:h="15840" w:w="12240" w:orient="portrait"/>
      <w:pgMar w:bottom="1440" w:top="1440" w:left="1440" w:right="1440" w:header="720" w:footer="720"/>
      <w:pgNumType w:start="2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9">
    <w:pPr>
      <w:jc w:val="right"/>
      <w:rPr/>
    </w:pPr>
    <w:r w:rsidDel="00000000" w:rsidR="00000000" w:rsidRPr="00000000">
      <w:rPr/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rPr/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footer" Target="footer1.xml"/><Relationship Id="rId7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